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8F93F" w14:textId="1422DA72" w:rsidR="005F4320" w:rsidRPr="006E7C07" w:rsidRDefault="009B2AFF" w:rsidP="005F43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Wilhelmi</w:t>
      </w:r>
      <w:r w:rsidR="00C8336D">
        <w:rPr>
          <w:rFonts w:ascii="Times New Roman" w:hAnsi="Times New Roman" w:cs="Times New Roman"/>
          <w:b/>
          <w:sz w:val="24"/>
          <w:szCs w:val="24"/>
        </w:rPr>
        <w:t>, Kolberger</w:t>
      </w:r>
      <w:r>
        <w:rPr>
          <w:rFonts w:ascii="Times New Roman" w:hAnsi="Times New Roman" w:cs="Times New Roman"/>
          <w:b/>
          <w:sz w:val="24"/>
          <w:szCs w:val="24"/>
        </w:rPr>
        <w:t xml:space="preserve"> i Łona, </w:t>
      </w:r>
      <w:r w:rsidR="005F4320" w:rsidRPr="006E7C07">
        <w:rPr>
          <w:rFonts w:ascii="Times New Roman" w:hAnsi="Times New Roman" w:cs="Times New Roman"/>
          <w:b/>
          <w:sz w:val="24"/>
          <w:szCs w:val="24"/>
        </w:rPr>
        <w:t xml:space="preserve">czyli "Klątwa Doliny Węży" </w:t>
      </w:r>
      <w:r w:rsidR="005F4320">
        <w:rPr>
          <w:rFonts w:ascii="Times New Roman" w:hAnsi="Times New Roman" w:cs="Times New Roman"/>
          <w:b/>
          <w:sz w:val="24"/>
          <w:szCs w:val="24"/>
        </w:rPr>
        <w:t>powraca do kin</w:t>
      </w:r>
    </w:p>
    <w:p w14:paraId="503EBB9B" w14:textId="4D43FE60" w:rsidR="005F4320" w:rsidRPr="005F4320" w:rsidRDefault="005F4320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320">
        <w:rPr>
          <w:rFonts w:ascii="Times New Roman" w:hAnsi="Times New Roman" w:cs="Times New Roman"/>
          <w:b/>
          <w:sz w:val="24"/>
          <w:szCs w:val="24"/>
        </w:rPr>
        <w:t>Kultowa super</w:t>
      </w:r>
      <w:r>
        <w:rPr>
          <w:rFonts w:ascii="Times New Roman" w:hAnsi="Times New Roman" w:cs="Times New Roman"/>
          <w:b/>
          <w:sz w:val="24"/>
          <w:szCs w:val="24"/>
        </w:rPr>
        <w:t>produkcja z lat 80.</w:t>
      </w:r>
      <w:r w:rsidRPr="005F4320">
        <w:rPr>
          <w:rFonts w:ascii="Times New Roman" w:hAnsi="Times New Roman" w:cs="Times New Roman"/>
          <w:b/>
          <w:sz w:val="24"/>
          <w:szCs w:val="24"/>
        </w:rPr>
        <w:t xml:space="preserve"> w gwiazdorskiej obsadzie, powróci </w:t>
      </w:r>
      <w:r w:rsidR="00956A4E">
        <w:rPr>
          <w:rFonts w:ascii="Times New Roman" w:hAnsi="Times New Roman" w:cs="Times New Roman"/>
          <w:b/>
          <w:sz w:val="24"/>
          <w:szCs w:val="24"/>
        </w:rPr>
        <w:t xml:space="preserve">już 15 maja </w:t>
      </w:r>
      <w:r w:rsidRPr="005F4320">
        <w:rPr>
          <w:rFonts w:ascii="Times New Roman" w:hAnsi="Times New Roman" w:cs="Times New Roman"/>
          <w:b/>
          <w:sz w:val="24"/>
          <w:szCs w:val="24"/>
        </w:rPr>
        <w:t>do kin w zupełnie nowej, zaskakującej wersji</w:t>
      </w:r>
      <w:r>
        <w:rPr>
          <w:rFonts w:ascii="Times New Roman" w:hAnsi="Times New Roman" w:cs="Times New Roman"/>
          <w:b/>
          <w:sz w:val="24"/>
          <w:szCs w:val="24"/>
        </w:rPr>
        <w:t>. "Klątwę Doliny Węży" będzie można o</w:t>
      </w:r>
      <w:r w:rsidR="00CA7DEA">
        <w:rPr>
          <w:rFonts w:ascii="Times New Roman" w:hAnsi="Times New Roman" w:cs="Times New Roman"/>
          <w:b/>
          <w:sz w:val="24"/>
          <w:szCs w:val="24"/>
        </w:rPr>
        <w:t xml:space="preserve">glądać </w:t>
      </w:r>
      <w:r w:rsidRPr="005F4320">
        <w:rPr>
          <w:rFonts w:ascii="Times New Roman" w:hAnsi="Times New Roman" w:cs="Times New Roman"/>
          <w:b/>
          <w:sz w:val="24"/>
          <w:szCs w:val="24"/>
        </w:rPr>
        <w:t xml:space="preserve">z autorską narracją rapera Łony, który z czułością i humorem prowadzi widzów przez jedną z najbardziej osobliwych przygód w historii polskiego kina. </w:t>
      </w:r>
    </w:p>
    <w:p w14:paraId="233A9450" w14:textId="2F0DAF5B" w:rsidR="00F310F0" w:rsidRDefault="005F4320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C07">
        <w:rPr>
          <w:rFonts w:ascii="Times New Roman" w:hAnsi="Times New Roman" w:cs="Times New Roman"/>
          <w:sz w:val="24"/>
          <w:szCs w:val="24"/>
        </w:rPr>
        <w:t>Kultow</w:t>
      </w:r>
      <w:r>
        <w:rPr>
          <w:rFonts w:ascii="Times New Roman" w:hAnsi="Times New Roman" w:cs="Times New Roman"/>
          <w:sz w:val="24"/>
          <w:szCs w:val="24"/>
        </w:rPr>
        <w:t>y film Marka Piestraka</w:t>
      </w:r>
      <w:r w:rsidR="00C8336D">
        <w:rPr>
          <w:rFonts w:ascii="Times New Roman" w:hAnsi="Times New Roman" w:cs="Times New Roman"/>
          <w:sz w:val="24"/>
          <w:szCs w:val="24"/>
        </w:rPr>
        <w:t xml:space="preserve"> z Romanem Wilhelmim </w:t>
      </w:r>
      <w:r w:rsidR="00CA7DEA">
        <w:rPr>
          <w:rFonts w:ascii="Times New Roman" w:hAnsi="Times New Roman" w:cs="Times New Roman"/>
          <w:sz w:val="24"/>
          <w:szCs w:val="24"/>
        </w:rPr>
        <w:t>i Krzysztofem Kolbergerem</w:t>
      </w:r>
      <w:r>
        <w:rPr>
          <w:rFonts w:ascii="Times New Roman" w:hAnsi="Times New Roman" w:cs="Times New Roman"/>
          <w:sz w:val="24"/>
          <w:szCs w:val="24"/>
        </w:rPr>
        <w:t>, balansujący</w:t>
      </w:r>
      <w:r w:rsidRPr="006E7C07">
        <w:rPr>
          <w:rFonts w:ascii="Times New Roman" w:hAnsi="Times New Roman" w:cs="Times New Roman"/>
          <w:sz w:val="24"/>
          <w:szCs w:val="24"/>
        </w:rPr>
        <w:t xml:space="preserve"> między niezamierzoną groteską a szczerym rozmachem kina przygodowego, zyskuje nowy wymiar dzięki błyskotliwemu komentarzowi </w:t>
      </w:r>
      <w:r w:rsidR="009B2AFF">
        <w:rPr>
          <w:rFonts w:ascii="Times New Roman" w:hAnsi="Times New Roman" w:cs="Times New Roman"/>
          <w:sz w:val="24"/>
          <w:szCs w:val="24"/>
        </w:rPr>
        <w:t>Łony, odkrywającemu</w:t>
      </w:r>
      <w:r w:rsidRPr="006E7C07">
        <w:rPr>
          <w:rFonts w:ascii="Times New Roman" w:hAnsi="Times New Roman" w:cs="Times New Roman"/>
          <w:sz w:val="24"/>
          <w:szCs w:val="24"/>
        </w:rPr>
        <w:t xml:space="preserve"> w niej więcej </w:t>
      </w:r>
      <w:r w:rsidR="009B2AFF">
        <w:rPr>
          <w:rFonts w:ascii="Times New Roman" w:hAnsi="Times New Roman" w:cs="Times New Roman"/>
          <w:sz w:val="24"/>
          <w:szCs w:val="24"/>
        </w:rPr>
        <w:t xml:space="preserve">znacznie więcej </w:t>
      </w:r>
      <w:r w:rsidRPr="006E7C07">
        <w:rPr>
          <w:rFonts w:ascii="Times New Roman" w:hAnsi="Times New Roman" w:cs="Times New Roman"/>
          <w:sz w:val="24"/>
          <w:szCs w:val="24"/>
        </w:rPr>
        <w:t xml:space="preserve">niż tylko powód do </w:t>
      </w:r>
      <w:r w:rsidR="009B2AFF">
        <w:rPr>
          <w:rFonts w:ascii="Times New Roman" w:hAnsi="Times New Roman" w:cs="Times New Roman"/>
          <w:sz w:val="24"/>
          <w:szCs w:val="24"/>
        </w:rPr>
        <w:t xml:space="preserve">kinofilskiego </w:t>
      </w:r>
      <w:r w:rsidRPr="006E7C07">
        <w:rPr>
          <w:rFonts w:ascii="Times New Roman" w:hAnsi="Times New Roman" w:cs="Times New Roman"/>
          <w:sz w:val="24"/>
          <w:szCs w:val="24"/>
        </w:rPr>
        <w:t>żartu. To seans jednocześnie ironiczny i pełen sympatii - filmowa podróż przez dzieło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="009B2AFF">
        <w:rPr>
          <w:rFonts w:ascii="Times New Roman" w:hAnsi="Times New Roman" w:cs="Times New Roman"/>
          <w:sz w:val="24"/>
          <w:szCs w:val="24"/>
        </w:rPr>
        <w:t xml:space="preserve">przez lata </w:t>
      </w:r>
      <w:r>
        <w:rPr>
          <w:rFonts w:ascii="Times New Roman" w:hAnsi="Times New Roman" w:cs="Times New Roman"/>
          <w:sz w:val="24"/>
          <w:szCs w:val="24"/>
        </w:rPr>
        <w:t>obrosło legendą wśród widzów.</w:t>
      </w:r>
    </w:p>
    <w:p w14:paraId="6E86C779" w14:textId="29FFFA0D" w:rsidR="005E69DD" w:rsidRDefault="005E69DD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Premierowo "Klątwa Doliny Węży" z autorską narracją Łony została pokazana w listopadzie 2025 roku </w:t>
      </w:r>
      <w:r w:rsidRPr="00C8336D">
        <w:rPr>
          <w:rFonts w:ascii="Times New Roman" w:hAnsi="Times New Roman" w:cs="Times New Roman"/>
          <w:sz w:val="24"/>
          <w:szCs w:val="24"/>
        </w:rPr>
        <w:t>na Festiwalu Korelacje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336D">
        <w:rPr>
          <w:rFonts w:ascii="Times New Roman" w:hAnsi="Times New Roman" w:cs="Times New Roman"/>
          <w:sz w:val="24"/>
          <w:szCs w:val="24"/>
        </w:rPr>
        <w:t>w ramach którego dzieła polskiej kinematografii prezentowane są w nowatorskiej f</w:t>
      </w:r>
      <w:r w:rsidR="0024055A">
        <w:rPr>
          <w:rFonts w:ascii="Times New Roman" w:hAnsi="Times New Roman" w:cs="Times New Roman"/>
          <w:sz w:val="24"/>
          <w:szCs w:val="24"/>
        </w:rPr>
        <w:t>ormule -</w:t>
      </w:r>
      <w:r w:rsidRPr="00C8336D">
        <w:rPr>
          <w:rFonts w:ascii="Times New Roman" w:hAnsi="Times New Roman" w:cs="Times New Roman"/>
          <w:sz w:val="24"/>
          <w:szCs w:val="24"/>
        </w:rPr>
        <w:t xml:space="preserve"> fabułom towarzyszy komentarz stworzony przez zaproszonych do proje</w:t>
      </w:r>
      <w:r>
        <w:rPr>
          <w:rFonts w:ascii="Times New Roman" w:hAnsi="Times New Roman" w:cs="Times New Roman"/>
          <w:sz w:val="24"/>
          <w:szCs w:val="24"/>
        </w:rPr>
        <w:t>ktu mistrzów i mistrzy</w:t>
      </w:r>
      <w:r w:rsidR="00D615DC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słowa. -</w:t>
      </w:r>
      <w:r w:rsidRPr="00C83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C8336D">
        <w:rPr>
          <w:rFonts w:ascii="Times New Roman" w:hAnsi="Times New Roman" w:cs="Times New Roman"/>
          <w:sz w:val="24"/>
          <w:szCs w:val="24"/>
        </w:rPr>
        <w:t>To rodzaj subiektywnego oprowadzania po filmie, interpretowania go w swobodny, często emocjonaln</w:t>
      </w:r>
      <w:r>
        <w:rPr>
          <w:rFonts w:ascii="Times New Roman" w:hAnsi="Times New Roman" w:cs="Times New Roman"/>
          <w:sz w:val="24"/>
          <w:szCs w:val="24"/>
        </w:rPr>
        <w:t>y sposób, dzięki czemu wszyscy</w:t>
      </w:r>
      <w:r w:rsidR="0024055A">
        <w:rPr>
          <w:rFonts w:ascii="Times New Roman" w:hAnsi="Times New Roman" w:cs="Times New Roman"/>
          <w:sz w:val="24"/>
          <w:szCs w:val="24"/>
        </w:rPr>
        <w:t xml:space="preserve"> widzowie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8336D">
        <w:rPr>
          <w:rFonts w:ascii="Times New Roman" w:hAnsi="Times New Roman" w:cs="Times New Roman"/>
          <w:sz w:val="24"/>
          <w:szCs w:val="24"/>
        </w:rPr>
        <w:t xml:space="preserve"> także osoby z ogran</w:t>
      </w:r>
      <w:r>
        <w:rPr>
          <w:rFonts w:ascii="Times New Roman" w:hAnsi="Times New Roman" w:cs="Times New Roman"/>
          <w:sz w:val="24"/>
          <w:szCs w:val="24"/>
        </w:rPr>
        <w:t>iczeniami wzroku czy słuchu -</w:t>
      </w:r>
      <w:r w:rsidRPr="00C8336D">
        <w:rPr>
          <w:rFonts w:ascii="Times New Roman" w:hAnsi="Times New Roman" w:cs="Times New Roman"/>
          <w:sz w:val="24"/>
          <w:szCs w:val="24"/>
        </w:rPr>
        <w:t xml:space="preserve"> oglądają film oczami narratora</w:t>
      </w:r>
      <w:r>
        <w:rPr>
          <w:rFonts w:ascii="Times New Roman" w:hAnsi="Times New Roman" w:cs="Times New Roman"/>
          <w:sz w:val="24"/>
          <w:szCs w:val="24"/>
        </w:rPr>
        <w:t>" -</w:t>
      </w:r>
      <w:r w:rsidRPr="00C83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mówi</w:t>
      </w:r>
      <w:r w:rsidRPr="00C8336D">
        <w:rPr>
          <w:rFonts w:ascii="Times New Roman" w:hAnsi="Times New Roman" w:cs="Times New Roman"/>
          <w:sz w:val="24"/>
          <w:szCs w:val="24"/>
        </w:rPr>
        <w:t xml:space="preserve"> Piotr Krzykwa, dyrektor Festiwalu Korelacje.</w:t>
      </w:r>
    </w:p>
    <w:p w14:paraId="37FDA816" w14:textId="55D449A4" w:rsidR="00A1249D" w:rsidRDefault="00F310F0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9B2AFF" w:rsidRPr="009B2AFF">
        <w:rPr>
          <w:rFonts w:ascii="Times New Roman" w:hAnsi="Times New Roman" w:cs="Times New Roman"/>
          <w:sz w:val="24"/>
          <w:szCs w:val="24"/>
        </w:rPr>
        <w:t>Peerelowska superprodukcja i jej reżyser Marek Piestrak łatwo mogą zostać zamknięci w prześmiewczych komentarzach o niedostatkach</w:t>
      </w:r>
      <w:r w:rsidR="009B2AFF">
        <w:rPr>
          <w:rFonts w:ascii="Times New Roman" w:hAnsi="Times New Roman" w:cs="Times New Roman"/>
          <w:sz w:val="24"/>
          <w:szCs w:val="24"/>
        </w:rPr>
        <w:t xml:space="preserve"> aktorstwa,</w:t>
      </w:r>
      <w:r w:rsidR="009B2AFF" w:rsidRPr="009B2AFF">
        <w:rPr>
          <w:rFonts w:ascii="Times New Roman" w:hAnsi="Times New Roman" w:cs="Times New Roman"/>
          <w:sz w:val="24"/>
          <w:szCs w:val="24"/>
        </w:rPr>
        <w:t xml:space="preserve"> budżetu i epigońskim podejściu do kina nowej przygody. Od lat ta przygodowa opowieść bywa </w:t>
      </w:r>
      <w:r w:rsidR="009B2AFF">
        <w:rPr>
          <w:rFonts w:ascii="Times New Roman" w:hAnsi="Times New Roman" w:cs="Times New Roman"/>
          <w:sz w:val="24"/>
          <w:szCs w:val="24"/>
        </w:rPr>
        <w:t xml:space="preserve">także </w:t>
      </w:r>
      <w:r w:rsidR="009B2AFF" w:rsidRPr="009B2AFF">
        <w:rPr>
          <w:rFonts w:ascii="Times New Roman" w:hAnsi="Times New Roman" w:cs="Times New Roman"/>
          <w:sz w:val="24"/>
          <w:szCs w:val="24"/>
        </w:rPr>
        <w:t xml:space="preserve">określana </w:t>
      </w:r>
      <w:r w:rsidR="009B2AFF">
        <w:rPr>
          <w:rFonts w:ascii="Times New Roman" w:hAnsi="Times New Roman" w:cs="Times New Roman"/>
          <w:sz w:val="24"/>
          <w:szCs w:val="24"/>
        </w:rPr>
        <w:t>jako "najgorszy polski obraz wszech</w:t>
      </w:r>
      <w:r w:rsidR="00D615DC">
        <w:rPr>
          <w:rFonts w:ascii="Times New Roman" w:hAnsi="Times New Roman" w:cs="Times New Roman"/>
          <w:sz w:val="24"/>
          <w:szCs w:val="24"/>
        </w:rPr>
        <w:t xml:space="preserve"> </w:t>
      </w:r>
      <w:r w:rsidR="009B2AFF">
        <w:rPr>
          <w:rFonts w:ascii="Times New Roman" w:hAnsi="Times New Roman" w:cs="Times New Roman"/>
          <w:sz w:val="24"/>
          <w:szCs w:val="24"/>
        </w:rPr>
        <w:t xml:space="preserve">czasów". </w:t>
      </w:r>
      <w:r w:rsidR="009B2AFF" w:rsidRPr="009B2AFF">
        <w:rPr>
          <w:rFonts w:ascii="Times New Roman" w:hAnsi="Times New Roman" w:cs="Times New Roman"/>
          <w:sz w:val="24"/>
          <w:szCs w:val="24"/>
        </w:rPr>
        <w:t>Jednak Łona dostrzegł na ekranie znacznie więcej niż okazję do beki. Jawi nam się jako czuły narrator, który wyśmiewa t</w:t>
      </w:r>
      <w:r w:rsidR="009B2AFF">
        <w:rPr>
          <w:rFonts w:ascii="Times New Roman" w:hAnsi="Times New Roman" w:cs="Times New Roman"/>
          <w:sz w:val="24"/>
          <w:szCs w:val="24"/>
        </w:rPr>
        <w:t>o, co powinno zostać wyśmiane ("</w:t>
      </w:r>
      <w:r w:rsidR="009B2AFF" w:rsidRPr="009B2AFF">
        <w:rPr>
          <w:rFonts w:ascii="Times New Roman" w:hAnsi="Times New Roman" w:cs="Times New Roman"/>
          <w:sz w:val="24"/>
          <w:szCs w:val="24"/>
        </w:rPr>
        <w:t>po dwóch wielkich finałach</w:t>
      </w:r>
      <w:r w:rsidR="009B2AFF">
        <w:rPr>
          <w:rFonts w:ascii="Times New Roman" w:hAnsi="Times New Roman" w:cs="Times New Roman"/>
          <w:sz w:val="24"/>
          <w:szCs w:val="24"/>
        </w:rPr>
        <w:t xml:space="preserve"> i epilogu, czas na post-epilog"</w:t>
      </w:r>
      <w:r w:rsidR="009B2AFF" w:rsidRPr="009B2AFF">
        <w:rPr>
          <w:rFonts w:ascii="Times New Roman" w:hAnsi="Times New Roman" w:cs="Times New Roman"/>
          <w:sz w:val="24"/>
          <w:szCs w:val="24"/>
        </w:rPr>
        <w:t>); bawi się, punktując nielogiczności fabuły (</w:t>
      </w:r>
      <w:r w:rsidR="009B2AFF">
        <w:rPr>
          <w:rFonts w:ascii="Times New Roman" w:hAnsi="Times New Roman" w:cs="Times New Roman"/>
          <w:sz w:val="24"/>
          <w:szCs w:val="24"/>
        </w:rPr>
        <w:t>"</w:t>
      </w:r>
      <w:r w:rsidR="009B2AFF" w:rsidRPr="009B2AFF">
        <w:rPr>
          <w:rFonts w:ascii="Times New Roman" w:hAnsi="Times New Roman" w:cs="Times New Roman"/>
          <w:sz w:val="24"/>
          <w:szCs w:val="24"/>
        </w:rPr>
        <w:t>bohaterowie na całym świecie mówiący po polsku</w:t>
      </w:r>
      <w:r w:rsidR="009B2AFF">
        <w:rPr>
          <w:rFonts w:ascii="Times New Roman" w:hAnsi="Times New Roman" w:cs="Times New Roman"/>
          <w:sz w:val="24"/>
          <w:szCs w:val="24"/>
        </w:rPr>
        <w:t>"</w:t>
      </w:r>
      <w:r w:rsidR="009B2AFF" w:rsidRPr="009B2AFF">
        <w:rPr>
          <w:rFonts w:ascii="Times New Roman" w:hAnsi="Times New Roman" w:cs="Times New Roman"/>
          <w:sz w:val="24"/>
          <w:szCs w:val="24"/>
        </w:rPr>
        <w:t>), ale jego stonowany głos w wielu momentac</w:t>
      </w:r>
      <w:r w:rsidR="009B2AFF">
        <w:rPr>
          <w:rFonts w:ascii="Times New Roman" w:hAnsi="Times New Roman" w:cs="Times New Roman"/>
          <w:sz w:val="24"/>
          <w:szCs w:val="24"/>
        </w:rPr>
        <w:t>h wyraża pewien rodzaj hołdu ("</w:t>
      </w:r>
      <w:r w:rsidR="009B2AFF" w:rsidRPr="009B2AFF">
        <w:rPr>
          <w:rFonts w:ascii="Times New Roman" w:hAnsi="Times New Roman" w:cs="Times New Roman"/>
          <w:sz w:val="24"/>
          <w:szCs w:val="24"/>
        </w:rPr>
        <w:t>film istnieje i ma się świetnie. Każda jego lektura prz</w:t>
      </w:r>
      <w:r w:rsidR="009B2AFF">
        <w:rPr>
          <w:rFonts w:ascii="Times New Roman" w:hAnsi="Times New Roman" w:cs="Times New Roman"/>
          <w:sz w:val="24"/>
          <w:szCs w:val="24"/>
        </w:rPr>
        <w:t>ynosi nowe uniesienia i uciechy"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F310F0">
        <w:rPr>
          <w:rFonts w:ascii="Times New Roman" w:hAnsi="Times New Roman" w:cs="Times New Roman"/>
          <w:sz w:val="24"/>
          <w:szCs w:val="24"/>
        </w:rPr>
        <w:t xml:space="preserve">Wszak </w:t>
      </w:r>
      <w:r w:rsidR="005E69DD">
        <w:rPr>
          <w:rFonts w:ascii="Times New Roman" w:hAnsi="Times New Roman" w:cs="Times New Roman"/>
          <w:sz w:val="24"/>
          <w:szCs w:val="24"/>
        </w:rPr>
        <w:t>– nawiązując znów do słów Łony -</w:t>
      </w:r>
      <w:r w:rsidRPr="00F310F0">
        <w:rPr>
          <w:rFonts w:ascii="Times New Roman" w:hAnsi="Times New Roman" w:cs="Times New Roman"/>
          <w:sz w:val="24"/>
          <w:szCs w:val="24"/>
        </w:rPr>
        <w:t xml:space="preserve"> to Plan 9 z kosmosu, ale jednak Czas apokalipsy. How cool is that?!</w:t>
      </w:r>
      <w:r>
        <w:rPr>
          <w:rFonts w:ascii="Times New Roman" w:hAnsi="Times New Roman" w:cs="Times New Roman"/>
          <w:sz w:val="24"/>
          <w:szCs w:val="24"/>
        </w:rPr>
        <w:t xml:space="preserve">" -  </w:t>
      </w:r>
      <w:r w:rsidR="005E69DD">
        <w:rPr>
          <w:rFonts w:ascii="Times New Roman" w:hAnsi="Times New Roman" w:cs="Times New Roman"/>
          <w:sz w:val="24"/>
          <w:szCs w:val="24"/>
        </w:rPr>
        <w:t xml:space="preserve">podkreśla </w:t>
      </w:r>
      <w:r>
        <w:rPr>
          <w:rFonts w:ascii="Times New Roman" w:hAnsi="Times New Roman" w:cs="Times New Roman"/>
          <w:sz w:val="24"/>
          <w:szCs w:val="24"/>
        </w:rPr>
        <w:t>Lech Moliński</w:t>
      </w:r>
    </w:p>
    <w:p w14:paraId="6C6E22C2" w14:textId="36401211" w:rsidR="00A1249D" w:rsidRDefault="00A1249D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05219E3E" w14:textId="77777777" w:rsidR="00A1249D" w:rsidRPr="00A1249D" w:rsidRDefault="00A1249D" w:rsidP="00A1249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9D">
        <w:rPr>
          <w:rFonts w:ascii="Times New Roman" w:hAnsi="Times New Roman" w:cs="Times New Roman"/>
          <w:sz w:val="24"/>
          <w:szCs w:val="24"/>
        </w:rPr>
        <w:t>Bio autora narracji:</w:t>
      </w:r>
    </w:p>
    <w:p w14:paraId="58385BAB" w14:textId="39BF8135" w:rsidR="00A1249D" w:rsidRDefault="00A1249D" w:rsidP="005F4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49D">
        <w:rPr>
          <w:rFonts w:ascii="Times New Roman" w:hAnsi="Times New Roman" w:cs="Times New Roman"/>
          <w:sz w:val="24"/>
          <w:szCs w:val="24"/>
        </w:rPr>
        <w:t xml:space="preserve">Łona (Adam Zieliński) – rocznik 1982, szczeciński raper, który </w:t>
      </w:r>
      <w:r w:rsidR="005E69DD">
        <w:rPr>
          <w:rFonts w:ascii="Times New Roman" w:hAnsi="Times New Roman" w:cs="Times New Roman"/>
          <w:sz w:val="24"/>
          <w:szCs w:val="24"/>
        </w:rPr>
        <w:t xml:space="preserve">przez 20 lat </w:t>
      </w:r>
      <w:r w:rsidRPr="00A1249D">
        <w:rPr>
          <w:rFonts w:ascii="Times New Roman" w:hAnsi="Times New Roman" w:cs="Times New Roman"/>
          <w:sz w:val="24"/>
          <w:szCs w:val="24"/>
        </w:rPr>
        <w:t>działa</w:t>
      </w:r>
      <w:r w:rsidR="005E69DD">
        <w:rPr>
          <w:rFonts w:ascii="Times New Roman" w:hAnsi="Times New Roman" w:cs="Times New Roman"/>
          <w:sz w:val="24"/>
          <w:szCs w:val="24"/>
        </w:rPr>
        <w:t xml:space="preserve">ł </w:t>
      </w:r>
      <w:r w:rsidRPr="00A1249D">
        <w:rPr>
          <w:rFonts w:ascii="Times New Roman" w:hAnsi="Times New Roman" w:cs="Times New Roman"/>
          <w:sz w:val="24"/>
          <w:szCs w:val="24"/>
        </w:rPr>
        <w:t>na muzycznym rynku w due</w:t>
      </w:r>
      <w:r w:rsidR="005E69DD">
        <w:rPr>
          <w:rFonts w:ascii="Times New Roman" w:hAnsi="Times New Roman" w:cs="Times New Roman"/>
          <w:sz w:val="24"/>
          <w:szCs w:val="24"/>
        </w:rPr>
        <w:t>cie z Webberem, wydając</w:t>
      </w:r>
      <w:r w:rsidRPr="00A1249D">
        <w:rPr>
          <w:rFonts w:ascii="Times New Roman" w:hAnsi="Times New Roman" w:cs="Times New Roman"/>
          <w:sz w:val="24"/>
          <w:szCs w:val="24"/>
        </w:rPr>
        <w:t xml:space="preserve"> w tym czasie 6 albumów. Ostatnie długogrające albumy Łony i Webbera: „Cztery i pół” i „Nawiasem mówiąc” uzyskały status Złotych Płyt. W 2023 roku ukazała się jego płyta pt. TAXI. stworzona wspólnie z Andrzejem </w:t>
      </w:r>
      <w:r w:rsidRPr="00A1249D">
        <w:rPr>
          <w:rFonts w:ascii="Times New Roman" w:hAnsi="Times New Roman" w:cs="Times New Roman"/>
          <w:sz w:val="24"/>
          <w:szCs w:val="24"/>
        </w:rPr>
        <w:lastRenderedPageBreak/>
        <w:t>Koniecznym i Kacprem Krupą, nagrodzona m. in. trzema Fryderykami (album roku hip-hop, projekt artystyczny roku, teledysk roku) oraz dwiema nagrodami Popkiller (album roku, raper roku). W 2017 roku Rada Języka Polskiego uhonorowała go tytułem „Młody Ambasador Polszczyzny”. W 2020 wraz z Webberem otrzymali od Prezydenta Miasta Szczecina tytuł honorowych ambasadorów Szczecina, a w 2024 r. – Paszport Polityki przyznawany przez czytelników tego tygodnika. Łona jest także prawnikiem praktykującym w jednej ze szczecińskich kancelarii.</w:t>
      </w:r>
    </w:p>
    <w:p w14:paraId="73DCF665" w14:textId="442577B5" w:rsidR="005E24EE" w:rsidRPr="006E7C07" w:rsidRDefault="005E24EE" w:rsidP="005E2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O filmie</w:t>
      </w:r>
      <w:r w:rsidR="00A1249D">
        <w:rPr>
          <w:rFonts w:ascii="Times New Roman" w:hAnsi="Times New Roman" w:cs="Times New Roman"/>
          <w:color w:val="212121"/>
          <w:sz w:val="24"/>
          <w:szCs w:val="24"/>
        </w:rPr>
        <w:t>: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6760"/>
      </w:tblGrid>
      <w:tr w:rsidR="005E24EE" w:rsidRPr="006E7C07" w14:paraId="6C48580A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774D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CA6C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Klątwa Doliny Węży</w:t>
            </w:r>
          </w:p>
        </w:tc>
      </w:tr>
      <w:tr w:rsidR="005E24EE" w:rsidRPr="006E7C07" w14:paraId="662F9777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6A6D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Kraj produkcji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9591" w14:textId="66733017" w:rsidR="005E24EE" w:rsidRPr="006E7C07" w:rsidRDefault="005E24EE" w:rsidP="00540695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  <w:bookmarkStart w:id="0" w:name="_GoBack"/>
            <w:bookmarkEnd w:id="0"/>
          </w:p>
        </w:tc>
      </w:tr>
      <w:tr w:rsidR="005E24EE" w:rsidRPr="006E7C07" w14:paraId="3C2D45DF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AE7C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Rok produkcji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A75D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</w:tr>
      <w:tr w:rsidR="005E24EE" w:rsidRPr="006E7C07" w14:paraId="1C0A0434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E407F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Reżyseria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22B9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Marek Piestrak</w:t>
            </w:r>
          </w:p>
        </w:tc>
      </w:tr>
      <w:tr w:rsidR="005E24EE" w:rsidRPr="006E7C07" w14:paraId="0F910B7E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EF12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Scenariusz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5782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Wojciech Niżyński, Marek Piestrak, Władimir Wałuckij</w:t>
            </w:r>
          </w:p>
        </w:tc>
      </w:tr>
      <w:tr w:rsidR="005E24EE" w:rsidRPr="006E7C07" w14:paraId="40ACDE25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9E84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Autorska narracja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FB35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Łona</w:t>
            </w:r>
          </w:p>
        </w:tc>
      </w:tr>
      <w:tr w:rsidR="005E24EE" w:rsidRPr="006E7C07" w14:paraId="30880270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0CA1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Zdjęcia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5880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Ryszard Lenczewski, Janusz Pawłowski</w:t>
            </w:r>
          </w:p>
        </w:tc>
      </w:tr>
      <w:tr w:rsidR="005E24EE" w:rsidRPr="006E7C07" w14:paraId="4126FB0D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257A7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A11F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Sven Grunberg</w:t>
            </w:r>
          </w:p>
        </w:tc>
      </w:tr>
      <w:tr w:rsidR="005E24EE" w:rsidRPr="006E7C07" w14:paraId="64261544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04EE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Obsada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E4D1" w14:textId="56D0CF69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 xml:space="preserve">Roman Wilhelmi, </w:t>
            </w:r>
            <w:r w:rsidR="005E69DD" w:rsidRPr="006E7C07">
              <w:rPr>
                <w:rFonts w:ascii="Times New Roman" w:hAnsi="Times New Roman" w:cs="Times New Roman"/>
                <w:sz w:val="24"/>
                <w:szCs w:val="24"/>
              </w:rPr>
              <w:t xml:space="preserve">Krzysztof Kolberger, </w:t>
            </w:r>
            <w:r w:rsidR="005E69DD">
              <w:rPr>
                <w:rFonts w:ascii="Times New Roman" w:hAnsi="Times New Roman" w:cs="Times New Roman"/>
                <w:sz w:val="24"/>
                <w:szCs w:val="24"/>
              </w:rPr>
              <w:t xml:space="preserve">Henryk Bista, Leon Niemczyk, </w:t>
            </w: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Ewa Sałacka, Lan Bich, Zygmunt Bielawski</w:t>
            </w:r>
          </w:p>
        </w:tc>
      </w:tr>
      <w:tr w:rsidR="005E24EE" w:rsidRPr="006E7C07" w14:paraId="2BD644A0" w14:textId="77777777" w:rsidTr="003D4A14">
        <w:tc>
          <w:tcPr>
            <w:tcW w:w="2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CEC3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</w:rPr>
              <w:t>Gatunek</w:t>
            </w:r>
          </w:p>
        </w:tc>
        <w:tc>
          <w:tcPr>
            <w:tcW w:w="6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C862" w14:textId="77777777" w:rsidR="005E24EE" w:rsidRPr="006E7C07" w:rsidRDefault="005E24EE" w:rsidP="003D4A1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0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Przygodowy, Horror, Sci-Fi</w:t>
            </w:r>
          </w:p>
        </w:tc>
      </w:tr>
    </w:tbl>
    <w:p w14:paraId="56136C9D" w14:textId="77777777" w:rsidR="005E24EE" w:rsidRPr="006E7C07" w:rsidRDefault="005E24EE" w:rsidP="005E24E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5656F4" w16cex:dateUtc="2026-04-03T15:41:00Z"/>
  <w16cex:commentExtensible w16cex:durableId="46BE2CC2" w16cex:dateUtc="2026-04-03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5786BD" w16cid:durableId="235656F4"/>
  <w16cid:commentId w16cid:paraId="1411A74D" w16cid:durableId="46BE2C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22A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1E12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4A5E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1E7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3BF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060C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5C21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55A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2075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081E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0E72"/>
    <w:rsid w:val="002C1464"/>
    <w:rsid w:val="002C32FB"/>
    <w:rsid w:val="002C346E"/>
    <w:rsid w:val="002C3537"/>
    <w:rsid w:val="002C4A39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A8B"/>
    <w:rsid w:val="00333C32"/>
    <w:rsid w:val="00333E5C"/>
    <w:rsid w:val="00333FBC"/>
    <w:rsid w:val="00334254"/>
    <w:rsid w:val="0033485F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AF"/>
    <w:rsid w:val="00367DFC"/>
    <w:rsid w:val="0037228A"/>
    <w:rsid w:val="0037236E"/>
    <w:rsid w:val="00372CA9"/>
    <w:rsid w:val="00374C48"/>
    <w:rsid w:val="00375607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6D6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1ECB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486C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695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AA7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24EE"/>
    <w:rsid w:val="005E3F74"/>
    <w:rsid w:val="005E6946"/>
    <w:rsid w:val="005E69DD"/>
    <w:rsid w:val="005F0C80"/>
    <w:rsid w:val="005F0F6E"/>
    <w:rsid w:val="005F15DB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4320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530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491"/>
    <w:rsid w:val="007F39C0"/>
    <w:rsid w:val="007F4AC2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411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1A96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326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30D7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A4E"/>
    <w:rsid w:val="00956EFF"/>
    <w:rsid w:val="00957D7A"/>
    <w:rsid w:val="0096040A"/>
    <w:rsid w:val="009605C2"/>
    <w:rsid w:val="00960FB9"/>
    <w:rsid w:val="00961997"/>
    <w:rsid w:val="00961DFB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AFF"/>
    <w:rsid w:val="009B2C96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49D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595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389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71E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107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6C3B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5D66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3155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36D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8CD"/>
    <w:rsid w:val="00CA5994"/>
    <w:rsid w:val="00CA5F4C"/>
    <w:rsid w:val="00CA610F"/>
    <w:rsid w:val="00CA6211"/>
    <w:rsid w:val="00CA6EE0"/>
    <w:rsid w:val="00CA7018"/>
    <w:rsid w:val="00CA7C33"/>
    <w:rsid w:val="00CA7DEA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5DC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E7FD3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0BB4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2ED1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40F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42AF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7D3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0F0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</cp:revision>
  <dcterms:created xsi:type="dcterms:W3CDTF">2026-04-03T19:56:00Z</dcterms:created>
  <dcterms:modified xsi:type="dcterms:W3CDTF">2026-04-07T13:28:00Z</dcterms:modified>
</cp:coreProperties>
</file>